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72ED" w14:textId="2A6E489C" w:rsidR="009C62B1" w:rsidRDefault="009C62B1" w:rsidP="009C62B1">
      <w:pPr>
        <w:jc w:val="right"/>
      </w:pPr>
      <w:r>
        <w:rPr>
          <w:noProof/>
        </w:rPr>
        <w:drawing>
          <wp:inline distT="0" distB="0" distL="0" distR="0" wp14:anchorId="63E4467C" wp14:editId="4770FDA1">
            <wp:extent cx="3284220" cy="1467921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29" cy="147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0649" w14:textId="7B4E9B1A" w:rsidR="00640595" w:rsidRDefault="00E55423" w:rsidP="009B6A50">
      <w:pPr>
        <w:pStyle w:val="Title"/>
      </w:pPr>
      <w:r>
        <w:t>Community</w:t>
      </w:r>
      <w:r w:rsidR="000D5337">
        <w:t xml:space="preserve"> Development Officer</w:t>
      </w:r>
    </w:p>
    <w:p w14:paraId="30431907" w14:textId="77777777" w:rsidR="00640595" w:rsidRDefault="00640595" w:rsidP="000D5337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640595" w14:paraId="2996F7B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923FAC9" w14:textId="77777777" w:rsidR="00640595" w:rsidRDefault="00000000" w:rsidP="000D5337">
            <w:r>
              <w:t>Salary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458B150" w14:textId="397D5B73" w:rsidR="00640595" w:rsidRDefault="00000000" w:rsidP="000D5337">
            <w:r>
              <w:t>£30,000 per annum</w:t>
            </w:r>
            <w:r w:rsidR="000D5337">
              <w:t xml:space="preserve"> pro-rata</w:t>
            </w:r>
          </w:p>
        </w:tc>
      </w:tr>
      <w:tr w:rsidR="00640595" w14:paraId="0BB18F7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FA932E5" w14:textId="77777777" w:rsidR="00640595" w:rsidRDefault="00000000" w:rsidP="000D5337">
            <w:r>
              <w:t>Hours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9123CC1" w14:textId="77777777" w:rsidR="00640595" w:rsidRDefault="00000000" w:rsidP="000D5337">
            <w:r>
              <w:t>Full time – 37.5 hours per week (part-time or job share considered)</w:t>
            </w:r>
          </w:p>
        </w:tc>
      </w:tr>
      <w:tr w:rsidR="00640595" w14:paraId="19F15EA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5DA3395" w14:textId="77777777" w:rsidR="00640595" w:rsidRDefault="00000000" w:rsidP="000D5337">
            <w:r>
              <w:t>Contract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EF9A310" w14:textId="77777777" w:rsidR="00640595" w:rsidRDefault="00000000" w:rsidP="000D5337">
            <w:r>
              <w:t>Subject to SCP funding confirmation</w:t>
            </w:r>
          </w:p>
        </w:tc>
      </w:tr>
      <w:tr w:rsidR="00640595" w14:paraId="7CD7C3F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BC9DFB9" w14:textId="77777777" w:rsidR="00640595" w:rsidRDefault="00000000" w:rsidP="000D5337">
            <w:r>
              <w:t>Location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A98A3FB" w14:textId="3D68C6AF" w:rsidR="00640595" w:rsidRDefault="000D5337" w:rsidP="000D5337">
            <w:r>
              <w:t>Armadale, Isle of Skye (with flexible working)</w:t>
            </w:r>
          </w:p>
        </w:tc>
      </w:tr>
      <w:tr w:rsidR="00640595" w14:paraId="43A4FD1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C8627F5" w14:textId="77777777" w:rsidR="00640595" w:rsidRDefault="00000000" w:rsidP="000D5337">
            <w:r>
              <w:t>Responsible to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B7CFA0" w14:textId="77777777" w:rsidR="00640595" w:rsidRDefault="00000000" w:rsidP="000D5337">
            <w:r>
              <w:t>Board Chair, Sleat Community Trust</w:t>
            </w:r>
          </w:p>
        </w:tc>
      </w:tr>
      <w:tr w:rsidR="00640595" w14:paraId="3412FBA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B8D947A" w14:textId="77777777" w:rsidR="00640595" w:rsidRDefault="00000000" w:rsidP="000D5337">
            <w:r>
              <w:t>Closing date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185C63D" w14:textId="19A5BD5F" w:rsidR="00640595" w:rsidRDefault="00310B3D" w:rsidP="000D5337">
            <w:r>
              <w:t>June 12 2026</w:t>
            </w:r>
          </w:p>
        </w:tc>
      </w:tr>
      <w:tr w:rsidR="00310B3D" w14:paraId="3688012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5E29991" w14:textId="58B4E6B6" w:rsidR="00310B3D" w:rsidRDefault="00310B3D" w:rsidP="000D5337">
            <w:r>
              <w:t>Applications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CA22BDC" w14:textId="77777777" w:rsidR="00310B3D" w:rsidRDefault="00310B3D" w:rsidP="000D5337">
            <w:r>
              <w:t>A CV and covering letter should be sent to</w:t>
            </w:r>
            <w:r>
              <w:t xml:space="preserve">: </w:t>
            </w:r>
            <w:hyperlink r:id="rId6" w:history="1">
              <w:r w:rsidRPr="00A45AB7">
                <w:rPr>
                  <w:rStyle w:val="Hyperlink"/>
                </w:rPr>
                <w:t>office@sleat.org.uk</w:t>
              </w:r>
            </w:hyperlink>
            <w:r>
              <w:t xml:space="preserve"> </w:t>
            </w:r>
          </w:p>
          <w:p w14:paraId="312A1583" w14:textId="4FC24D0F" w:rsidR="00310B3D" w:rsidRDefault="00310B3D" w:rsidP="000D5337">
            <w:r>
              <w:t>Informal enquiries are welcome. Please contact Andy Williamson (</w:t>
            </w:r>
            <w:hyperlink r:id="rId7" w:history="1">
              <w:r w:rsidRPr="00303794">
                <w:rPr>
                  <w:rStyle w:val="Hyperlink"/>
                </w:rPr>
                <w:t>andy@sleat.org.u</w:t>
              </w:r>
              <w:r w:rsidRPr="00303794">
                <w:rPr>
                  <w:rStyle w:val="Hyperlink"/>
                </w:rPr>
                <w:t>k</w:t>
              </w:r>
            </w:hyperlink>
            <w:r>
              <w:t>) in the first instance.</w:t>
            </w:r>
          </w:p>
        </w:tc>
      </w:tr>
    </w:tbl>
    <w:p w14:paraId="574D52A4" w14:textId="77777777" w:rsidR="00640595" w:rsidRDefault="00640595" w:rsidP="000D5337"/>
    <w:p w14:paraId="20583B5D" w14:textId="4F856BAD" w:rsidR="009C62B1" w:rsidRDefault="009C62B1" w:rsidP="009C62B1">
      <w:hyperlink r:id="rId8" w:history="1">
        <w:r w:rsidRPr="009C62B1">
          <w:rPr>
            <w:rStyle w:val="Hyperlink"/>
          </w:rPr>
          <w:t>Sleat Community Trust/</w:t>
        </w:r>
        <w:proofErr w:type="spellStart"/>
        <w:r w:rsidRPr="009C62B1">
          <w:rPr>
            <w:rStyle w:val="Hyperlink"/>
          </w:rPr>
          <w:t>Urras</w:t>
        </w:r>
        <w:proofErr w:type="spellEnd"/>
        <w:r w:rsidRPr="009C62B1">
          <w:rPr>
            <w:rStyle w:val="Hyperlink"/>
          </w:rPr>
          <w:t xml:space="preserve"> </w:t>
        </w:r>
        <w:proofErr w:type="spellStart"/>
        <w:r w:rsidRPr="009C62B1">
          <w:rPr>
            <w:rStyle w:val="Hyperlink"/>
          </w:rPr>
          <w:t>Coimhearsnachd</w:t>
        </w:r>
        <w:proofErr w:type="spellEnd"/>
        <w:r w:rsidRPr="009C62B1">
          <w:rPr>
            <w:rStyle w:val="Hyperlink"/>
          </w:rPr>
          <w:t xml:space="preserve"> </w:t>
        </w:r>
        <w:proofErr w:type="spellStart"/>
        <w:r w:rsidRPr="009C62B1">
          <w:rPr>
            <w:rStyle w:val="Hyperlink"/>
          </w:rPr>
          <w:t>Shlèite</w:t>
        </w:r>
        <w:proofErr w:type="spellEnd"/>
        <w:r w:rsidRPr="009C62B1">
          <w:rPr>
            <w:rStyle w:val="Hyperlink"/>
          </w:rPr>
          <w:t xml:space="preserve"> (SCT)</w:t>
        </w:r>
      </w:hyperlink>
      <w:r>
        <w:t xml:space="preserve"> is a community-owned development trust working to support sustainable economic, environmental and social development across the Sleat Peninsula in the Isle of Skye. Established in 2003, the Trust has grown from a volunteer-led initiative into an organisation that owns and manages a portfolio of community assets, including:</w:t>
      </w:r>
    </w:p>
    <w:p w14:paraId="73EA30C1" w14:textId="4C809A99" w:rsidR="009C62B1" w:rsidRDefault="009C62B1" w:rsidP="009C62B1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1A1A1A"/>
        </w:rPr>
        <w:t>Tormore</w:t>
      </w:r>
      <w:proofErr w:type="spellEnd"/>
      <w:r>
        <w:rPr>
          <w:color w:val="1A1A1A"/>
        </w:rPr>
        <w:t xml:space="preserve"> Community Woodland </w:t>
      </w:r>
    </w:p>
    <w:p w14:paraId="7A5D515F" w14:textId="0142425B" w:rsidR="009C62B1" w:rsidRDefault="009C62B1" w:rsidP="009C62B1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 xml:space="preserve">Armadale Stores </w:t>
      </w:r>
    </w:p>
    <w:p w14:paraId="6907B40D" w14:textId="34E31D8B" w:rsidR="009C62B1" w:rsidRPr="000035F1" w:rsidRDefault="009C62B1" w:rsidP="009C62B1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1A1A1A"/>
        </w:rPr>
        <w:t>SkyeNet</w:t>
      </w:r>
      <w:proofErr w:type="spellEnd"/>
      <w:r>
        <w:rPr>
          <w:color w:val="1A1A1A"/>
        </w:rPr>
        <w:t xml:space="preserve"> Broadband </w:t>
      </w:r>
    </w:p>
    <w:p w14:paraId="67935161" w14:textId="07F11DC9" w:rsidR="009C62B1" w:rsidRDefault="009C62B1" w:rsidP="009C62B1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color w:val="1A1A1A"/>
        </w:rPr>
        <w:t>VisitSleat</w:t>
      </w:r>
      <w:proofErr w:type="spellEnd"/>
      <w:r>
        <w:rPr>
          <w:color w:val="1A1A1A"/>
        </w:rPr>
        <w:t xml:space="preserve"> </w:t>
      </w:r>
    </w:p>
    <w:p w14:paraId="348D8017" w14:textId="77777777" w:rsidR="009C62B1" w:rsidRDefault="009C62B1" w:rsidP="009C62B1"/>
    <w:p w14:paraId="0B292A0D" w14:textId="48104E02" w:rsidR="009C62B1" w:rsidRDefault="009C62B1" w:rsidP="009C62B1">
      <w:r>
        <w:t xml:space="preserve">The Trust employs a small team and works alongside volunteers and a committed volunteer boards of directors serving a community of approximately 1,000 </w:t>
      </w:r>
      <w:proofErr w:type="gramStart"/>
      <w:r>
        <w:t>local residents</w:t>
      </w:r>
      <w:proofErr w:type="gramEnd"/>
      <w:r>
        <w:t>. We are proud recipients of the Queen’s Award for Voluntary Service and a global social-purpose tourism award.</w:t>
      </w:r>
    </w:p>
    <w:p w14:paraId="453EE739" w14:textId="7EFC094A" w:rsidR="009C62B1" w:rsidRDefault="009C62B1" w:rsidP="009C62B1">
      <w:r>
        <w:t xml:space="preserve">We are at a significant point in our development. Our Sleat Renewables trading arm is transitioning away from woodchip operations, a new Long Term Forest Plan for </w:t>
      </w:r>
      <w:proofErr w:type="spellStart"/>
      <w:r>
        <w:t>Tormore</w:t>
      </w:r>
      <w:proofErr w:type="spellEnd"/>
      <w:r>
        <w:t xml:space="preserve"> is close to sign-off, and our community has articulated a clear vision for Sleat’s future through the </w:t>
      </w:r>
      <w:hyperlink r:id="rId9" w:history="1">
        <w:r w:rsidRPr="00521568">
          <w:rPr>
            <w:rStyle w:val="Hyperlink"/>
          </w:rPr>
          <w:t>Local Place Plan</w:t>
        </w:r>
      </w:hyperlink>
      <w:r>
        <w:t xml:space="preserve">. </w:t>
      </w:r>
    </w:p>
    <w:p w14:paraId="342CE17C" w14:textId="77777777" w:rsidR="00310B3D" w:rsidRDefault="00310B3D">
      <w:pPr>
        <w:spacing w:before="0" w:after="0"/>
        <w:rPr>
          <w:b/>
          <w:bCs/>
          <w:color w:val="1A6B72"/>
          <w:sz w:val="28"/>
          <w:szCs w:val="28"/>
        </w:rPr>
      </w:pPr>
      <w:r>
        <w:br w:type="page"/>
      </w:r>
    </w:p>
    <w:p w14:paraId="27DE92A9" w14:textId="6C131C2D" w:rsidR="00640595" w:rsidRDefault="00000000" w:rsidP="00E55423">
      <w:pPr>
        <w:pStyle w:val="Heading1"/>
      </w:pPr>
      <w:r>
        <w:lastRenderedPageBreak/>
        <w:t>The Role</w:t>
      </w:r>
    </w:p>
    <w:p w14:paraId="009DADF4" w14:textId="4F0B500B" w:rsidR="002114C4" w:rsidRDefault="00000000" w:rsidP="002114C4">
      <w:r>
        <w:t xml:space="preserve">The </w:t>
      </w:r>
      <w:r w:rsidR="00E55423" w:rsidRPr="00521568">
        <w:rPr>
          <w:b/>
          <w:bCs/>
        </w:rPr>
        <w:t>Community</w:t>
      </w:r>
      <w:r w:rsidR="000D5337" w:rsidRPr="00521568">
        <w:rPr>
          <w:b/>
          <w:bCs/>
        </w:rPr>
        <w:t xml:space="preserve"> Development Officer</w:t>
      </w:r>
      <w:r w:rsidRPr="00521568">
        <w:rPr>
          <w:b/>
          <w:bCs/>
        </w:rPr>
        <w:t xml:space="preserve"> (</w:t>
      </w:r>
      <w:r w:rsidR="00E55423" w:rsidRPr="00521568">
        <w:rPr>
          <w:b/>
          <w:bCs/>
        </w:rPr>
        <w:t>CDO</w:t>
      </w:r>
      <w:r w:rsidRPr="00521568">
        <w:rPr>
          <w:b/>
          <w:bCs/>
        </w:rPr>
        <w:t xml:space="preserve">) </w:t>
      </w:r>
      <w:r>
        <w:t>is a new, full-time post that will be the engine of the Trust</w:t>
      </w:r>
      <w:r w:rsidR="00E55423">
        <w:t>’</w:t>
      </w:r>
      <w:r>
        <w:t xml:space="preserve">s strategic development programme. Working closely with the Board and its </w:t>
      </w:r>
      <w:r w:rsidR="000D5337">
        <w:t>Development</w:t>
      </w:r>
      <w:r>
        <w:t xml:space="preserve"> Group, the </w:t>
      </w:r>
      <w:r w:rsidR="00E55423">
        <w:t>CDO</w:t>
      </w:r>
      <w:r>
        <w:t xml:space="preserve"> will lead on transforming SCT from a grant-dependent organisation into a dynamic, asset-based community development trust generating diversified and sustainable income.</w:t>
      </w:r>
      <w:r w:rsidR="002114C4">
        <w:t xml:space="preserve"> This role is funded through the </w:t>
      </w:r>
      <w:hyperlink r:id="rId10" w:history="1">
        <w:r w:rsidR="002114C4" w:rsidRPr="00521568">
          <w:rPr>
            <w:rStyle w:val="Hyperlink"/>
          </w:rPr>
          <w:t>Scottish Government’s Strengthening Communities Programme (SCP)</w:t>
        </w:r>
      </w:hyperlink>
      <w:r w:rsidR="002114C4">
        <w:t xml:space="preserve"> through to March 2029 and is central to how we respond to the community’s vision.</w:t>
      </w:r>
    </w:p>
    <w:p w14:paraId="20AD336A" w14:textId="3C2726A2" w:rsidR="00640595" w:rsidRDefault="00640595" w:rsidP="000D5337"/>
    <w:p w14:paraId="2F9A3111" w14:textId="42FC3BEE" w:rsidR="00640595" w:rsidRDefault="00000000" w:rsidP="000D5337">
      <w:r>
        <w:t>This is not a coordination or administrative post. We are looking for a self-directed, entrepreneurial development professional who can identify opportunities, develop credible project proposals, build relationships with</w:t>
      </w:r>
      <w:r w:rsidR="000035F1">
        <w:t>in the trust</w:t>
      </w:r>
      <w:r w:rsidR="00521568">
        <w:t>,</w:t>
      </w:r>
      <w:r w:rsidR="000035F1">
        <w:t xml:space="preserve"> with</w:t>
      </w:r>
      <w:r>
        <w:t xml:space="preserve"> partners and </w:t>
      </w:r>
      <w:r w:rsidR="00521568">
        <w:t xml:space="preserve">with </w:t>
      </w:r>
      <w:r>
        <w:t>funders, and help the Trust operationalise the priorities set out by the community in its Local Place Plan</w:t>
      </w:r>
      <w:r w:rsidR="000D5337">
        <w:t xml:space="preserve"> and elsewhere</w:t>
      </w:r>
      <w:r>
        <w:t>.</w:t>
      </w:r>
    </w:p>
    <w:p w14:paraId="49591E8F" w14:textId="1D6747DF" w:rsidR="00640595" w:rsidRDefault="00000000" w:rsidP="000D5337">
      <w:r>
        <w:t xml:space="preserve">The </w:t>
      </w:r>
      <w:r w:rsidR="00E55423">
        <w:t>CDO</w:t>
      </w:r>
      <w:r>
        <w:t xml:space="preserve"> will work across closely interconnected development areas:</w:t>
      </w:r>
    </w:p>
    <w:p w14:paraId="7AF6356D" w14:textId="71628DAE" w:rsidR="00640595" w:rsidRDefault="0042595B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 xml:space="preserve">Building </w:t>
      </w:r>
      <w:r w:rsidR="002114C4">
        <w:t>the Trust’s sustainable income stream and</w:t>
      </w:r>
      <w:r>
        <w:t xml:space="preserve"> growing</w:t>
      </w:r>
      <w:r w:rsidR="002114C4">
        <w:t xml:space="preserve"> its asset base</w:t>
      </w:r>
    </w:p>
    <w:p w14:paraId="3FFF00D3" w14:textId="3FD51877" w:rsidR="002114C4" w:rsidRDefault="0042595B" w:rsidP="002114C4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 xml:space="preserve">Enhancing community wellbeing </w:t>
      </w:r>
      <w:r w:rsidR="002114C4">
        <w:rPr>
          <w:color w:val="1A1A1A"/>
        </w:rPr>
        <w:t xml:space="preserve">through the generation of new uses for </w:t>
      </w:r>
      <w:proofErr w:type="spellStart"/>
      <w:r w:rsidR="002114C4">
        <w:rPr>
          <w:color w:val="1A1A1A"/>
        </w:rPr>
        <w:t>Tormore</w:t>
      </w:r>
      <w:proofErr w:type="spellEnd"/>
      <w:r w:rsidR="002114C4">
        <w:rPr>
          <w:color w:val="1A1A1A"/>
        </w:rPr>
        <w:t>, including local school groups, community activities and eco-tourism.</w:t>
      </w:r>
    </w:p>
    <w:p w14:paraId="1A057B76" w14:textId="5093910E" w:rsidR="002114C4" w:rsidRDefault="0042595B" w:rsidP="002114C4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>Expanding c</w:t>
      </w:r>
      <w:r w:rsidRPr="002114C4">
        <w:rPr>
          <w:color w:val="1A1A1A"/>
        </w:rPr>
        <w:t>ommunity enterprise development</w:t>
      </w:r>
      <w:r>
        <w:rPr>
          <w:color w:val="1A1A1A"/>
        </w:rPr>
        <w:t>,</w:t>
      </w:r>
      <w:r w:rsidR="002114C4" w:rsidRPr="002114C4">
        <w:rPr>
          <w:color w:val="1A1A1A"/>
        </w:rPr>
        <w:t xml:space="preserve"> </w:t>
      </w:r>
      <w:r>
        <w:rPr>
          <w:color w:val="1A1A1A"/>
        </w:rPr>
        <w:t>including</w:t>
      </w:r>
      <w:r w:rsidR="002114C4" w:rsidRPr="002114C4">
        <w:rPr>
          <w:color w:val="1A1A1A"/>
        </w:rPr>
        <w:t xml:space="preserve"> </w:t>
      </w:r>
      <w:r w:rsidR="002114C4">
        <w:t xml:space="preserve">developing a new food network with local producers, assessing enterprise hub feasibility and </w:t>
      </w:r>
      <w:r>
        <w:t>leading</w:t>
      </w:r>
      <w:r w:rsidR="002114C4">
        <w:t xml:space="preserve"> funding applications, project monitoring and funder reporting.</w:t>
      </w:r>
    </w:p>
    <w:p w14:paraId="10AAE1F8" w14:textId="3E7F6587" w:rsidR="002114C4" w:rsidRDefault="0042595B" w:rsidP="002114C4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</w:rPr>
        <w:t xml:space="preserve">Strengthening </w:t>
      </w:r>
      <w:r w:rsidR="002114C4">
        <w:rPr>
          <w:color w:val="1A1A1A"/>
        </w:rPr>
        <w:t>community</w:t>
      </w:r>
      <w:r>
        <w:rPr>
          <w:color w:val="1A1A1A"/>
        </w:rPr>
        <w:t xml:space="preserve"> resilience</w:t>
      </w:r>
      <w:r w:rsidR="002114C4">
        <w:rPr>
          <w:color w:val="1A1A1A"/>
        </w:rPr>
        <w:t xml:space="preserve"> </w:t>
      </w:r>
      <w:r>
        <w:rPr>
          <w:color w:val="1A1A1A"/>
        </w:rPr>
        <w:t>and supporting renewable energy portfolios</w:t>
      </w:r>
    </w:p>
    <w:p w14:paraId="7CCCF9CA" w14:textId="752ADA56" w:rsidR="002114C4" w:rsidRDefault="002114C4" w:rsidP="002114C4">
      <w:pPr>
        <w:pStyle w:val="ListParagraph"/>
        <w:numPr>
          <w:ilvl w:val="0"/>
          <w:numId w:val="2"/>
        </w:numPr>
      </w:pPr>
      <w:r>
        <w:t>Support</w:t>
      </w:r>
      <w:r w:rsidR="0042595B">
        <w:t>ing</w:t>
      </w:r>
      <w:r>
        <w:t xml:space="preserve"> the Board’s strategic planning and </w:t>
      </w:r>
      <w:proofErr w:type="gramStart"/>
      <w:r>
        <w:t>communications, and</w:t>
      </w:r>
      <w:proofErr w:type="gramEnd"/>
      <w:r>
        <w:t xml:space="preserve"> develop partnerships with external organisations.</w:t>
      </w:r>
    </w:p>
    <w:p w14:paraId="76CDE604" w14:textId="77777777" w:rsidR="00640595" w:rsidRDefault="00000000" w:rsidP="00E55423">
      <w:pPr>
        <w:pStyle w:val="Heading1"/>
      </w:pPr>
      <w:r>
        <w:t>Person Specification</w:t>
      </w:r>
    </w:p>
    <w:p w14:paraId="53FE191E" w14:textId="08070BC8" w:rsidR="00640595" w:rsidRDefault="00000000" w:rsidP="000D5337">
      <w:r>
        <w:t>We welcome applications from candidates with a wide range of backgrounds. What matters most to us is drive, adaptability and a genuine commitment to community-led development.</w:t>
      </w:r>
    </w:p>
    <w:p w14:paraId="561682DE" w14:textId="77777777" w:rsidR="00640595" w:rsidRDefault="00000000">
      <w:pPr>
        <w:pStyle w:val="Heading2"/>
      </w:pPr>
      <w:r>
        <w:t>Knowledge and Experience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55423" w:rsidRPr="00E55423" w14:paraId="7B306178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6B72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A758DD" w14:textId="77777777" w:rsidR="00640595" w:rsidRPr="00E55423" w:rsidRDefault="00000000" w:rsidP="000D5337">
            <w:pPr>
              <w:rPr>
                <w:color w:val="FFFFFF" w:themeColor="background1"/>
              </w:rPr>
            </w:pPr>
            <w:r w:rsidRPr="00E55423">
              <w:rPr>
                <w:color w:val="FFFFFF" w:themeColor="background1"/>
              </w:rPr>
              <w:t>Essential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8D5D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708E470" w14:textId="77777777" w:rsidR="00640595" w:rsidRPr="00E55423" w:rsidRDefault="00000000" w:rsidP="000D5337">
            <w:pPr>
              <w:rPr>
                <w:color w:val="FFFFFF" w:themeColor="background1"/>
              </w:rPr>
            </w:pPr>
            <w:r w:rsidRPr="00E55423">
              <w:rPr>
                <w:color w:val="FFFFFF" w:themeColor="background1"/>
              </w:rPr>
              <w:t>Desirable</w:t>
            </w:r>
          </w:p>
        </w:tc>
      </w:tr>
      <w:tr w:rsidR="00640595" w14:paraId="013CDB2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A182F0F" w14:textId="77777777" w:rsidR="00640595" w:rsidRDefault="00000000" w:rsidP="000D5337">
            <w:r>
              <w:t>Proven experience of community or rural development, social enterprise, or project development work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D20CAB" w14:textId="77777777" w:rsidR="00640595" w:rsidRDefault="00000000" w:rsidP="000D5337">
            <w:r>
              <w:t>Experience of working with or for a Scottish development trust or community organisation</w:t>
            </w:r>
          </w:p>
        </w:tc>
      </w:tr>
      <w:tr w:rsidR="00640595" w14:paraId="28D942E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6AF671E" w14:textId="77777777" w:rsidR="00640595" w:rsidRDefault="00000000" w:rsidP="000D5337">
            <w:r>
              <w:t>Track record of developing and securing funding from external sources (grant funding, community finance, or equivalent)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213B37A" w14:textId="77777777" w:rsidR="00640595" w:rsidRDefault="00000000" w:rsidP="000D5337">
            <w:r>
              <w:t>Experience of community asset acquisition or management</w:t>
            </w:r>
          </w:p>
        </w:tc>
      </w:tr>
      <w:tr w:rsidR="00640595" w14:paraId="0766E40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1E83F2E" w14:textId="77777777" w:rsidR="00640595" w:rsidRDefault="00000000" w:rsidP="000D5337">
            <w:r>
              <w:t>Experience of developing business cases, project plans, and financial projections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5CCA872" w14:textId="77777777" w:rsidR="00640595" w:rsidRDefault="00000000" w:rsidP="000D5337">
            <w:r>
              <w:t>Knowledge of Scottish land reform, community ownership legislation, and rural policy</w:t>
            </w:r>
          </w:p>
        </w:tc>
      </w:tr>
      <w:tr w:rsidR="00640595" w14:paraId="735153C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1458B86" w14:textId="77777777" w:rsidR="00640595" w:rsidRDefault="00000000" w:rsidP="000D5337">
            <w:r>
              <w:t>Understanding of community development principles and asset-based approaches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065E02" w14:textId="77777777" w:rsidR="00640595" w:rsidRDefault="00000000" w:rsidP="000D5337">
            <w:r>
              <w:t>Familiarity with renewable energy development processes, particularly community-led schemes</w:t>
            </w:r>
          </w:p>
        </w:tc>
      </w:tr>
      <w:tr w:rsidR="00640595" w14:paraId="3EB615E6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2071BEF" w14:textId="77777777" w:rsidR="00640595" w:rsidRDefault="00000000" w:rsidP="000D5337">
            <w:r>
              <w:t>Understanding of the challenges and opportunities facing rural and island communities in Scotland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5C76D3A" w14:textId="77777777" w:rsidR="00640595" w:rsidRDefault="00000000" w:rsidP="000D5337">
            <w:r>
              <w:t>Knowledge of Gaelic culture and language, or experience working in Gaelic-medium or bilingual contexts</w:t>
            </w:r>
          </w:p>
        </w:tc>
      </w:tr>
    </w:tbl>
    <w:p w14:paraId="55C16A43" w14:textId="77777777" w:rsidR="00640595" w:rsidRDefault="00000000">
      <w:pPr>
        <w:pStyle w:val="Heading2"/>
      </w:pPr>
      <w:r>
        <w:lastRenderedPageBreak/>
        <w:t>Skills and Abilities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55423" w:rsidRPr="00E55423" w14:paraId="5D05703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6B72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816613B" w14:textId="77777777" w:rsidR="00640595" w:rsidRPr="00E55423" w:rsidRDefault="00000000" w:rsidP="000D5337">
            <w:pPr>
              <w:rPr>
                <w:color w:val="FFFFFF" w:themeColor="background1"/>
              </w:rPr>
            </w:pPr>
            <w:r w:rsidRPr="00E55423">
              <w:rPr>
                <w:color w:val="FFFFFF" w:themeColor="background1"/>
              </w:rPr>
              <w:t>Essential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8D5D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D9D0CEC" w14:textId="77777777" w:rsidR="00640595" w:rsidRPr="00E55423" w:rsidRDefault="00000000" w:rsidP="000D5337">
            <w:pPr>
              <w:rPr>
                <w:color w:val="FFFFFF" w:themeColor="background1"/>
              </w:rPr>
            </w:pPr>
            <w:r w:rsidRPr="00E55423">
              <w:rPr>
                <w:color w:val="FFFFFF" w:themeColor="background1"/>
              </w:rPr>
              <w:t>Desirable</w:t>
            </w:r>
          </w:p>
        </w:tc>
      </w:tr>
      <w:tr w:rsidR="00640595" w14:paraId="740915C3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AE7D1E" w14:textId="77777777" w:rsidR="00640595" w:rsidRDefault="00000000" w:rsidP="000D5337">
            <w:r>
              <w:t>Excellent written and verbal communication skills, including the ability to write compelling funding applications and clear board reports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502B5E7" w14:textId="77777777" w:rsidR="00640595" w:rsidRDefault="00000000" w:rsidP="000D5337">
            <w:r>
              <w:t>Experience of community consultation and engagement methods, including in dispersed rural settings</w:t>
            </w:r>
          </w:p>
        </w:tc>
      </w:tr>
      <w:tr w:rsidR="00640595" w14:paraId="2A657892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B94D88C" w14:textId="77777777" w:rsidR="00640595" w:rsidRDefault="00000000" w:rsidP="000D5337">
            <w:r>
              <w:t>Strong project management skills, with the ability to manage multiple projects at different stages simultaneously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442C55" w14:textId="77777777" w:rsidR="00640595" w:rsidRDefault="00000000" w:rsidP="000D5337">
            <w:r>
              <w:t>Experience of managing or supporting volunteers</w:t>
            </w:r>
          </w:p>
        </w:tc>
      </w:tr>
      <w:tr w:rsidR="00640595" w14:paraId="1367826E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1CF3BA7" w14:textId="77777777" w:rsidR="00640595" w:rsidRDefault="00000000" w:rsidP="000D5337">
            <w:r>
              <w:t>Ability to work effectively with voluntary boards, building productive relationships and supporting governance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6303B80" w14:textId="77777777" w:rsidR="00640595" w:rsidRDefault="00000000" w:rsidP="000D5337">
            <w:r>
              <w:t>Experience of partnership working across statutory, third sector, and private sector organisations</w:t>
            </w:r>
          </w:p>
        </w:tc>
      </w:tr>
      <w:tr w:rsidR="00640595" w14:paraId="6541E64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038324" w14:textId="77777777" w:rsidR="00640595" w:rsidRDefault="00000000" w:rsidP="000D5337">
            <w:r>
              <w:t>Sound financial literacy and numeracy, including the ability to prepare and interpret project budgets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2CAB2FF" w14:textId="77777777" w:rsidR="00640595" w:rsidRDefault="00000000" w:rsidP="000D5337">
            <w:r>
              <w:t>Experience with woodland, land, or environmental management projects</w:t>
            </w:r>
          </w:p>
        </w:tc>
      </w:tr>
      <w:tr w:rsidR="00640595" w14:paraId="1E16769B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C2D4057" w14:textId="77777777" w:rsidR="00640595" w:rsidRDefault="00000000" w:rsidP="000D5337">
            <w:r>
              <w:t>Self-directed and entrepreneurial approach – able to identify opportunities, take initiative, and work without close supervision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F0A02B3" w14:textId="77777777" w:rsidR="00640595" w:rsidRDefault="00000000" w:rsidP="000D5337">
            <w:r>
              <w:t>Skills in marketing, communications, or social media</w:t>
            </w:r>
          </w:p>
        </w:tc>
      </w:tr>
    </w:tbl>
    <w:p w14:paraId="0AC21439" w14:textId="77777777" w:rsidR="00640595" w:rsidRDefault="00000000">
      <w:pPr>
        <w:pStyle w:val="Heading2"/>
      </w:pPr>
      <w:r>
        <w:t>Personal Qualities and Other Requirements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55423" w:rsidRPr="00E55423" w14:paraId="586B1AE1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6B72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28E7884" w14:textId="77777777" w:rsidR="00640595" w:rsidRPr="00E55423" w:rsidRDefault="00000000" w:rsidP="000D5337">
            <w:pPr>
              <w:rPr>
                <w:color w:val="FFFFFF" w:themeColor="background1"/>
              </w:rPr>
            </w:pPr>
            <w:r w:rsidRPr="00E55423">
              <w:rPr>
                <w:color w:val="FFFFFF" w:themeColor="background1"/>
              </w:rPr>
              <w:t>Essential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8D5D9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EB2476E" w14:textId="77777777" w:rsidR="00640595" w:rsidRPr="00E55423" w:rsidRDefault="00000000" w:rsidP="000D5337">
            <w:pPr>
              <w:rPr>
                <w:color w:val="FFFFFF" w:themeColor="background1"/>
              </w:rPr>
            </w:pPr>
            <w:r w:rsidRPr="00E55423">
              <w:rPr>
                <w:color w:val="FFFFFF" w:themeColor="background1"/>
              </w:rPr>
              <w:t>Desirable</w:t>
            </w:r>
          </w:p>
        </w:tc>
      </w:tr>
      <w:tr w:rsidR="00640595" w14:paraId="624F479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FF3145D" w14:textId="77777777" w:rsidR="00640595" w:rsidRDefault="00000000" w:rsidP="000D5337">
            <w:r>
              <w:t>A genuine commitment to community-led development and community ownership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B60F978" w14:textId="77777777" w:rsidR="00640595" w:rsidRDefault="00000000" w:rsidP="000D5337">
            <w:r>
              <w:t>Enthusiasm for the Gaelic language, culture, and heritage of the Western Isles and Highlands</w:t>
            </w:r>
          </w:p>
        </w:tc>
      </w:tr>
      <w:tr w:rsidR="000035F1" w14:paraId="2098A9F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4CCA31" w14:textId="109E9D12" w:rsidR="000035F1" w:rsidRDefault="000035F1" w:rsidP="000D5337">
            <w:r>
              <w:t>A demonstrable commitment to open, participatory communication and decision making</w:t>
            </w:r>
            <w:r w:rsidR="00684195">
              <w:t xml:space="preserve"> as part of a team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7F58267" w14:textId="77777777" w:rsidR="000035F1" w:rsidRDefault="000035F1" w:rsidP="000D5337"/>
        </w:tc>
      </w:tr>
      <w:tr w:rsidR="00640595" w14:paraId="4409801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67A1AEA" w14:textId="77777777" w:rsidR="00640595" w:rsidRDefault="00000000" w:rsidP="000D5337">
            <w:r>
              <w:t>Resilience, pragmatism, and the ability to manage uncertainty – recognising that plans evolve in rural contexts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567392E" w14:textId="77777777" w:rsidR="00640595" w:rsidRDefault="00000000" w:rsidP="000D5337">
            <w:r>
              <w:t>An interest in environmental sustainability, biodiversity, and climate resilience</w:t>
            </w:r>
          </w:p>
        </w:tc>
      </w:tr>
      <w:tr w:rsidR="00640595" w14:paraId="0CA1F738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B82C44C" w14:textId="7E92ECF1" w:rsidR="00640595" w:rsidRDefault="00000000" w:rsidP="000D5337">
            <w:r>
              <w:t xml:space="preserve">Full, clean driving licence and access to a vehicle 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2B17353" w14:textId="77777777" w:rsidR="00640595" w:rsidRDefault="00640595" w:rsidP="000D5337"/>
        </w:tc>
      </w:tr>
      <w:tr w:rsidR="00640595" w14:paraId="2D6C3AD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95DE6F" w14:textId="77777777" w:rsidR="00640595" w:rsidRDefault="00000000" w:rsidP="000D5337">
            <w:r>
              <w:t>Willingness to attend occasional evening and weekend meetings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831FEA" w14:textId="77777777" w:rsidR="00640595" w:rsidRDefault="00640595" w:rsidP="000D5337"/>
        </w:tc>
      </w:tr>
    </w:tbl>
    <w:p w14:paraId="797284B0" w14:textId="77777777" w:rsidR="00310B3D" w:rsidRDefault="00310B3D" w:rsidP="00E55423">
      <w:pPr>
        <w:pStyle w:val="Heading1"/>
      </w:pPr>
    </w:p>
    <w:p w14:paraId="2F9C81AE" w14:textId="77777777" w:rsidR="00310B3D" w:rsidRDefault="00310B3D">
      <w:pPr>
        <w:spacing w:before="0" w:after="0"/>
        <w:rPr>
          <w:b/>
          <w:bCs/>
          <w:color w:val="1A6B72"/>
          <w:sz w:val="28"/>
          <w:szCs w:val="28"/>
        </w:rPr>
      </w:pPr>
      <w:r>
        <w:br w:type="page"/>
      </w:r>
    </w:p>
    <w:p w14:paraId="551A5056" w14:textId="39593D96" w:rsidR="00640595" w:rsidRDefault="00000000" w:rsidP="00E55423">
      <w:pPr>
        <w:pStyle w:val="Heading1"/>
      </w:pPr>
      <w:r>
        <w:lastRenderedPageBreak/>
        <w:t>Terms and Conditions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640595" w14:paraId="0BC6F9B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D88DBEA" w14:textId="77777777" w:rsidR="00640595" w:rsidRDefault="00000000" w:rsidP="000D5337">
            <w:r>
              <w:t>Salary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66996B2" w14:textId="77777777" w:rsidR="00640595" w:rsidRDefault="00000000" w:rsidP="000D5337">
            <w:r>
              <w:t>£30,000 per annum</w:t>
            </w:r>
          </w:p>
        </w:tc>
      </w:tr>
      <w:tr w:rsidR="00640595" w14:paraId="73FAFCF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66AD28" w14:textId="77777777" w:rsidR="00640595" w:rsidRDefault="00000000" w:rsidP="000D5337">
            <w:r>
              <w:t>Employer pension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D0DC2E7" w14:textId="77777777" w:rsidR="00640595" w:rsidRDefault="00000000" w:rsidP="000D5337">
            <w:r>
              <w:t>10% employer contribution</w:t>
            </w:r>
          </w:p>
        </w:tc>
      </w:tr>
      <w:tr w:rsidR="00640595" w14:paraId="709082E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EC89DBF" w14:textId="77777777" w:rsidR="00640595" w:rsidRDefault="00000000" w:rsidP="000D5337">
            <w:r>
              <w:t>Annual leave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158A3CA" w14:textId="115BB8C6" w:rsidR="00640595" w:rsidRDefault="00000000" w:rsidP="000D5337">
            <w:r w:rsidRPr="00310B3D">
              <w:rPr>
                <w:color w:val="auto"/>
              </w:rPr>
              <w:t>28 days including bank holidays</w:t>
            </w:r>
          </w:p>
        </w:tc>
      </w:tr>
      <w:tr w:rsidR="00640595" w14:paraId="254A756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2F9CD5F" w14:textId="77777777" w:rsidR="00640595" w:rsidRDefault="00000000" w:rsidP="000D5337">
            <w:r>
              <w:t>Working pattern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448BB68" w14:textId="77777777" w:rsidR="00640595" w:rsidRDefault="00000000" w:rsidP="000D5337">
            <w:r>
              <w:t>Full time, 37.5 hours per week. Part-time or job share considered. Flexible working arrangements will be considered</w:t>
            </w:r>
          </w:p>
        </w:tc>
      </w:tr>
      <w:tr w:rsidR="00640595" w14:paraId="747FF43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86A432" w14:textId="77777777" w:rsidR="00640595" w:rsidRDefault="00000000" w:rsidP="000D5337">
            <w:r>
              <w:t>Place of work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C55D959" w14:textId="7ADD9532" w:rsidR="00640595" w:rsidRDefault="000D5337" w:rsidP="000D5337">
            <w:r>
              <w:t>Flexible working with a base at the trust officers in Armadale. Regular travel within Skye and Lochalsh is required</w:t>
            </w:r>
          </w:p>
        </w:tc>
      </w:tr>
      <w:tr w:rsidR="00640595" w14:paraId="0A9CE7B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BC997E2" w14:textId="77777777" w:rsidR="00640595" w:rsidRDefault="00000000" w:rsidP="000D5337">
            <w:r>
              <w:t>Probationary period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FD49D22" w14:textId="77777777" w:rsidR="00640595" w:rsidRDefault="00000000" w:rsidP="000D5337">
            <w:r>
              <w:t>3 months</w:t>
            </w:r>
          </w:p>
        </w:tc>
      </w:tr>
      <w:tr w:rsidR="00640595" w14:paraId="2B5DF6D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E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071FA19" w14:textId="77777777" w:rsidR="00640595" w:rsidRDefault="00000000" w:rsidP="000D5337">
            <w:r>
              <w:t>Notice period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7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F9467C6" w14:textId="1245ED8A" w:rsidR="00640595" w:rsidRDefault="00000000" w:rsidP="000D5337">
            <w:r>
              <w:t>1 month</w:t>
            </w:r>
          </w:p>
        </w:tc>
      </w:tr>
      <w:tr w:rsidR="00640595" w14:paraId="4CA137D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D35CC3" w14:textId="77777777" w:rsidR="00640595" w:rsidRDefault="00000000" w:rsidP="000D5337">
            <w:r>
              <w:t>Funding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D9A89B2" w14:textId="597B4B63" w:rsidR="00640595" w:rsidRDefault="00000000" w:rsidP="000D5337">
            <w:r>
              <w:t>This post is funded through the Scottish Government</w:t>
            </w:r>
            <w:r w:rsidR="00E55423">
              <w:t>’</w:t>
            </w:r>
            <w:r>
              <w:t>s Strengthening Communities Programme (SCP), administered by DTAS. Continuation is subject to ongoing SCP funding</w:t>
            </w:r>
          </w:p>
        </w:tc>
      </w:tr>
    </w:tbl>
    <w:p w14:paraId="1365B2CF" w14:textId="77777777" w:rsidR="00640595" w:rsidRDefault="00000000" w:rsidP="00E55423">
      <w:pPr>
        <w:pStyle w:val="Heading1"/>
      </w:pPr>
      <w:r>
        <w:t>How to Apply</w:t>
      </w:r>
    </w:p>
    <w:p w14:paraId="798CAC22" w14:textId="236834EE" w:rsidR="00310B3D" w:rsidRDefault="00000000" w:rsidP="000D5337">
      <w:r>
        <w:t xml:space="preserve">To apply, please submit a CV (no more than three pages) and a covering letter (no more than two pages) addressing the person specification above, explaining what draws you to this role and what you would bring to </w:t>
      </w:r>
      <w:r w:rsidR="00E55423">
        <w:t xml:space="preserve">the </w:t>
      </w:r>
      <w:r>
        <w:t>Sleat Community Trust.</w:t>
      </w:r>
    </w:p>
    <w:p w14:paraId="43149F7F" w14:textId="77777777" w:rsidR="00310B3D" w:rsidRDefault="00310B3D" w:rsidP="000D5337"/>
    <w:p w14:paraId="33CCDE82" w14:textId="5DAD41B6" w:rsidR="00310B3D" w:rsidRDefault="00310B3D" w:rsidP="00310B3D">
      <w:r>
        <w:t xml:space="preserve">A CV and covering letter should be sent to: </w:t>
      </w:r>
      <w:hyperlink r:id="rId11" w:history="1">
        <w:r w:rsidRPr="00A45AB7">
          <w:rPr>
            <w:rStyle w:val="Hyperlink"/>
          </w:rPr>
          <w:t>office@sleat.org.uk</w:t>
        </w:r>
      </w:hyperlink>
      <w:r>
        <w:t xml:space="preserve">. </w:t>
      </w:r>
      <w:r>
        <w:t>Informal enquiries are welcome. Please contact Andy Williamson (</w:t>
      </w:r>
      <w:hyperlink r:id="rId12" w:history="1">
        <w:r w:rsidRPr="00303794">
          <w:rPr>
            <w:rStyle w:val="Hyperlink"/>
          </w:rPr>
          <w:t>andy@sleat.org.uk</w:t>
        </w:r>
      </w:hyperlink>
      <w:r>
        <w:t>) in the first instance.</w:t>
      </w:r>
    </w:p>
    <w:p w14:paraId="7DE48C0D" w14:textId="77777777" w:rsidR="00310B3D" w:rsidRDefault="00310B3D" w:rsidP="00310B3D"/>
    <w:p w14:paraId="3E3B3F52" w14:textId="25BBE733" w:rsidR="0042595B" w:rsidRDefault="00000000" w:rsidP="000D5337">
      <w:r>
        <w:t>We are committed to equal opportunities and welcome applications from all sections of the community. We particularly encourage applications from people with a connection to, or understanding of</w:t>
      </w:r>
      <w:r w:rsidR="00521568">
        <w:t>,</w:t>
      </w:r>
      <w:r w:rsidR="00E55423">
        <w:t xml:space="preserve"> our local area and </w:t>
      </w:r>
      <w:r>
        <w:t>rural and island Scotland.</w:t>
      </w:r>
    </w:p>
    <w:p w14:paraId="430C861C" w14:textId="61B6D5F7" w:rsidR="00640595" w:rsidRDefault="00000000" w:rsidP="000D5337">
      <w:r>
        <w:t>Sleat Community Trust is a Scottish Charitable Incorporated Organisation. Charity No.</w:t>
      </w:r>
      <w:r w:rsidR="000035F1">
        <w:t xml:space="preserve"> </w:t>
      </w:r>
      <w:r w:rsidR="000035F1" w:rsidRPr="000035F1">
        <w:t>SC035316</w:t>
      </w:r>
      <w:r>
        <w:t xml:space="preserve">. </w:t>
      </w:r>
    </w:p>
    <w:sectPr w:rsidR="00640595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2549"/>
    <w:multiLevelType w:val="hybridMultilevel"/>
    <w:tmpl w:val="2DA20F7C"/>
    <w:lvl w:ilvl="0" w:tplc="4FE0C600">
      <w:start w:val="1"/>
      <w:numFmt w:val="bullet"/>
      <w:lvlText w:val="•"/>
      <w:lvlJc w:val="left"/>
      <w:pPr>
        <w:ind w:left="720" w:hanging="360"/>
      </w:pPr>
    </w:lvl>
    <w:lvl w:ilvl="1" w:tplc="846A5948">
      <w:start w:val="1"/>
      <w:numFmt w:val="bullet"/>
      <w:lvlText w:val="◦"/>
      <w:lvlJc w:val="left"/>
      <w:pPr>
        <w:ind w:left="1440" w:hanging="360"/>
      </w:pPr>
    </w:lvl>
    <w:lvl w:ilvl="2" w:tplc="B0C28FC2">
      <w:numFmt w:val="decimal"/>
      <w:lvlText w:val=""/>
      <w:lvlJc w:val="left"/>
    </w:lvl>
    <w:lvl w:ilvl="3" w:tplc="821E339A">
      <w:numFmt w:val="decimal"/>
      <w:lvlText w:val=""/>
      <w:lvlJc w:val="left"/>
    </w:lvl>
    <w:lvl w:ilvl="4" w:tplc="189C9E68">
      <w:numFmt w:val="decimal"/>
      <w:lvlText w:val=""/>
      <w:lvlJc w:val="left"/>
    </w:lvl>
    <w:lvl w:ilvl="5" w:tplc="97DC55A0">
      <w:numFmt w:val="decimal"/>
      <w:lvlText w:val=""/>
      <w:lvlJc w:val="left"/>
    </w:lvl>
    <w:lvl w:ilvl="6" w:tplc="52424530">
      <w:numFmt w:val="decimal"/>
      <w:lvlText w:val=""/>
      <w:lvlJc w:val="left"/>
    </w:lvl>
    <w:lvl w:ilvl="7" w:tplc="94CA944A">
      <w:numFmt w:val="decimal"/>
      <w:lvlText w:val=""/>
      <w:lvlJc w:val="left"/>
    </w:lvl>
    <w:lvl w:ilvl="8" w:tplc="7AEE5CC8">
      <w:numFmt w:val="decimal"/>
      <w:lvlText w:val=""/>
      <w:lvlJc w:val="left"/>
    </w:lvl>
  </w:abstractNum>
  <w:abstractNum w:abstractNumId="1" w15:restartNumberingAfterBreak="0">
    <w:nsid w:val="4533782A"/>
    <w:multiLevelType w:val="hybridMultilevel"/>
    <w:tmpl w:val="55726648"/>
    <w:lvl w:ilvl="0" w:tplc="6DEA02C2">
      <w:start w:val="1"/>
      <w:numFmt w:val="bullet"/>
      <w:lvlText w:val="●"/>
      <w:lvlJc w:val="left"/>
      <w:pPr>
        <w:ind w:left="720" w:hanging="360"/>
      </w:pPr>
    </w:lvl>
    <w:lvl w:ilvl="1" w:tplc="1F185954">
      <w:start w:val="1"/>
      <w:numFmt w:val="bullet"/>
      <w:lvlText w:val="○"/>
      <w:lvlJc w:val="left"/>
      <w:pPr>
        <w:ind w:left="1440" w:hanging="360"/>
      </w:pPr>
    </w:lvl>
    <w:lvl w:ilvl="2" w:tplc="47B0C22C">
      <w:start w:val="1"/>
      <w:numFmt w:val="bullet"/>
      <w:lvlText w:val="■"/>
      <w:lvlJc w:val="left"/>
      <w:pPr>
        <w:ind w:left="2160" w:hanging="360"/>
      </w:pPr>
    </w:lvl>
    <w:lvl w:ilvl="3" w:tplc="9BB60452">
      <w:start w:val="1"/>
      <w:numFmt w:val="bullet"/>
      <w:lvlText w:val="●"/>
      <w:lvlJc w:val="left"/>
      <w:pPr>
        <w:ind w:left="2880" w:hanging="360"/>
      </w:pPr>
    </w:lvl>
    <w:lvl w:ilvl="4" w:tplc="3DB23DD8">
      <w:start w:val="1"/>
      <w:numFmt w:val="bullet"/>
      <w:lvlText w:val="○"/>
      <w:lvlJc w:val="left"/>
      <w:pPr>
        <w:ind w:left="3600" w:hanging="360"/>
      </w:pPr>
    </w:lvl>
    <w:lvl w:ilvl="5" w:tplc="EE2A7C0A">
      <w:start w:val="1"/>
      <w:numFmt w:val="bullet"/>
      <w:lvlText w:val="■"/>
      <w:lvlJc w:val="left"/>
      <w:pPr>
        <w:ind w:left="4320" w:hanging="360"/>
      </w:pPr>
    </w:lvl>
    <w:lvl w:ilvl="6" w:tplc="09A411E4">
      <w:start w:val="1"/>
      <w:numFmt w:val="bullet"/>
      <w:lvlText w:val="●"/>
      <w:lvlJc w:val="left"/>
      <w:pPr>
        <w:ind w:left="5040" w:hanging="360"/>
      </w:pPr>
    </w:lvl>
    <w:lvl w:ilvl="7" w:tplc="9F8C5096">
      <w:start w:val="1"/>
      <w:numFmt w:val="bullet"/>
      <w:lvlText w:val="●"/>
      <w:lvlJc w:val="left"/>
      <w:pPr>
        <w:ind w:left="5760" w:hanging="360"/>
      </w:pPr>
    </w:lvl>
    <w:lvl w:ilvl="8" w:tplc="06624E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89074E"/>
    <w:multiLevelType w:val="hybridMultilevel"/>
    <w:tmpl w:val="D076FEC8"/>
    <w:lvl w:ilvl="0" w:tplc="EAF8F3A8">
      <w:start w:val="1"/>
      <w:numFmt w:val="bullet"/>
      <w:lvlText w:val="•"/>
      <w:lvlJc w:val="left"/>
      <w:pPr>
        <w:ind w:left="720" w:hanging="360"/>
      </w:pPr>
    </w:lvl>
    <w:lvl w:ilvl="1" w:tplc="17DE2932">
      <w:numFmt w:val="decimal"/>
      <w:lvlText w:val=""/>
      <w:lvlJc w:val="left"/>
    </w:lvl>
    <w:lvl w:ilvl="2" w:tplc="F1EC94DC">
      <w:numFmt w:val="decimal"/>
      <w:lvlText w:val=""/>
      <w:lvlJc w:val="left"/>
    </w:lvl>
    <w:lvl w:ilvl="3" w:tplc="547200D0">
      <w:numFmt w:val="decimal"/>
      <w:lvlText w:val=""/>
      <w:lvlJc w:val="left"/>
    </w:lvl>
    <w:lvl w:ilvl="4" w:tplc="A7D89626">
      <w:numFmt w:val="decimal"/>
      <w:lvlText w:val=""/>
      <w:lvlJc w:val="left"/>
    </w:lvl>
    <w:lvl w:ilvl="5" w:tplc="C994A7E8">
      <w:numFmt w:val="decimal"/>
      <w:lvlText w:val=""/>
      <w:lvlJc w:val="left"/>
    </w:lvl>
    <w:lvl w:ilvl="6" w:tplc="EDFC896E">
      <w:numFmt w:val="decimal"/>
      <w:lvlText w:val=""/>
      <w:lvlJc w:val="left"/>
    </w:lvl>
    <w:lvl w:ilvl="7" w:tplc="C5060970">
      <w:numFmt w:val="decimal"/>
      <w:lvlText w:val=""/>
      <w:lvlJc w:val="left"/>
    </w:lvl>
    <w:lvl w:ilvl="8" w:tplc="5D4A7B82">
      <w:numFmt w:val="decimal"/>
      <w:lvlText w:val=""/>
      <w:lvlJc w:val="left"/>
    </w:lvl>
  </w:abstractNum>
  <w:abstractNum w:abstractNumId="3" w15:restartNumberingAfterBreak="0">
    <w:nsid w:val="5D5562AD"/>
    <w:multiLevelType w:val="hybridMultilevel"/>
    <w:tmpl w:val="43800DDC"/>
    <w:lvl w:ilvl="0" w:tplc="1974D986">
      <w:start w:val="1"/>
      <w:numFmt w:val="bullet"/>
      <w:lvlText w:val="•"/>
      <w:lvlJc w:val="left"/>
      <w:pPr>
        <w:ind w:left="640" w:hanging="320"/>
      </w:pPr>
    </w:lvl>
    <w:lvl w:ilvl="1" w:tplc="9D706EF2">
      <w:numFmt w:val="decimal"/>
      <w:lvlText w:val=""/>
      <w:lvlJc w:val="left"/>
    </w:lvl>
    <w:lvl w:ilvl="2" w:tplc="97088C58">
      <w:numFmt w:val="decimal"/>
      <w:lvlText w:val=""/>
      <w:lvlJc w:val="left"/>
    </w:lvl>
    <w:lvl w:ilvl="3" w:tplc="A1305644">
      <w:numFmt w:val="decimal"/>
      <w:lvlText w:val=""/>
      <w:lvlJc w:val="left"/>
    </w:lvl>
    <w:lvl w:ilvl="4" w:tplc="D9784900">
      <w:numFmt w:val="decimal"/>
      <w:lvlText w:val=""/>
      <w:lvlJc w:val="left"/>
    </w:lvl>
    <w:lvl w:ilvl="5" w:tplc="E632BEA6">
      <w:numFmt w:val="decimal"/>
      <w:lvlText w:val=""/>
      <w:lvlJc w:val="left"/>
    </w:lvl>
    <w:lvl w:ilvl="6" w:tplc="7A5A2F3A">
      <w:numFmt w:val="decimal"/>
      <w:lvlText w:val=""/>
      <w:lvlJc w:val="left"/>
    </w:lvl>
    <w:lvl w:ilvl="7" w:tplc="1250E870">
      <w:numFmt w:val="decimal"/>
      <w:lvlText w:val=""/>
      <w:lvlJc w:val="left"/>
    </w:lvl>
    <w:lvl w:ilvl="8" w:tplc="D1EE32CE">
      <w:numFmt w:val="decimal"/>
      <w:lvlText w:val=""/>
      <w:lvlJc w:val="left"/>
    </w:lvl>
  </w:abstractNum>
  <w:num w:numId="1" w16cid:durableId="1755086145">
    <w:abstractNumId w:val="1"/>
    <w:lvlOverride w:ilvl="0">
      <w:startOverride w:val="1"/>
    </w:lvlOverride>
  </w:num>
  <w:num w:numId="2" w16cid:durableId="2116364411">
    <w:abstractNumId w:val="3"/>
  </w:num>
  <w:num w:numId="3" w16cid:durableId="1144278579">
    <w:abstractNumId w:val="2"/>
    <w:lvlOverride w:ilvl="0">
      <w:startOverride w:val="1"/>
    </w:lvlOverride>
  </w:num>
  <w:num w:numId="4" w16cid:durableId="1174104797">
    <w:abstractNumId w:val="0"/>
    <w:lvlOverride w:ilvl="0">
      <w:startOverride w:val="1"/>
    </w:lvlOverride>
  </w:num>
  <w:num w:numId="5" w16cid:durableId="43320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95"/>
    <w:rsid w:val="000035F1"/>
    <w:rsid w:val="000D5337"/>
    <w:rsid w:val="00166643"/>
    <w:rsid w:val="00197431"/>
    <w:rsid w:val="002114C4"/>
    <w:rsid w:val="00310B3D"/>
    <w:rsid w:val="0042595B"/>
    <w:rsid w:val="00521568"/>
    <w:rsid w:val="00640595"/>
    <w:rsid w:val="00684195"/>
    <w:rsid w:val="008B494D"/>
    <w:rsid w:val="0096041A"/>
    <w:rsid w:val="0098738C"/>
    <w:rsid w:val="009B6A50"/>
    <w:rsid w:val="009C62B1"/>
    <w:rsid w:val="00A32ABE"/>
    <w:rsid w:val="00C051FC"/>
    <w:rsid w:val="00D82F4F"/>
    <w:rsid w:val="00DB2019"/>
    <w:rsid w:val="00E55423"/>
    <w:rsid w:val="00EA248A"/>
    <w:rsid w:val="00F95E97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1F64C"/>
  <w15:docId w15:val="{18ADBE38-FC14-3144-9095-937EEBD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37"/>
    <w:pPr>
      <w:spacing w:before="60" w:after="100"/>
    </w:pPr>
    <w:rPr>
      <w:color w:val="1A1A1A"/>
    </w:rPr>
  </w:style>
  <w:style w:type="paragraph" w:styleId="Heading1">
    <w:name w:val="heading 1"/>
    <w:uiPriority w:val="9"/>
    <w:qFormat/>
    <w:rsid w:val="00E55423"/>
    <w:pPr>
      <w:spacing w:before="320" w:after="120"/>
      <w:outlineLvl w:val="0"/>
    </w:pPr>
    <w:rPr>
      <w:b/>
      <w:bCs/>
      <w:color w:val="1A6B72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1A1A1A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1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sleat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y@sleat.org.uk" TargetMode="External"/><Relationship Id="rId12" Type="http://schemas.openxmlformats.org/officeDocument/2006/relationships/hyperlink" Target="mailto:andy@slea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leat.org.uk" TargetMode="External"/><Relationship Id="rId11" Type="http://schemas.openxmlformats.org/officeDocument/2006/relationships/hyperlink" Target="mailto:office@sleat.org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ttps://www.gov.scot/news/boosting-community-organis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ttps://www.sleatcommunitycouncil.org.uk/local-place-pl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1066</Words>
  <Characters>6684</Characters>
  <Application>Microsoft Office Word</Application>
  <DocSecurity>0</DocSecurity>
  <Lines>196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Democratise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Andrew Williamson</cp:lastModifiedBy>
  <cp:revision>14</cp:revision>
  <cp:lastPrinted>2026-03-17T09:06:00Z</cp:lastPrinted>
  <dcterms:created xsi:type="dcterms:W3CDTF">2026-03-16T10:34:00Z</dcterms:created>
  <dcterms:modified xsi:type="dcterms:W3CDTF">2026-05-06T09:51:00Z</dcterms:modified>
</cp:coreProperties>
</file>